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D2" w:rsidRPr="00D63E68" w:rsidRDefault="00DA77D2" w:rsidP="00DA77D2">
      <w:pPr>
        <w:jc w:val="center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7504A2C" wp14:editId="4E3A3075">
            <wp:simplePos x="0" y="0"/>
            <wp:positionH relativeFrom="column">
              <wp:posOffset>1114425</wp:posOffset>
            </wp:positionH>
            <wp:positionV relativeFrom="paragraph">
              <wp:posOffset>635</wp:posOffset>
            </wp:positionV>
            <wp:extent cx="4620895" cy="1414145"/>
            <wp:effectExtent l="0" t="0" r="825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E68">
        <w:rPr>
          <w:b/>
          <w:color w:val="000000"/>
          <w:sz w:val="18"/>
          <w:szCs w:val="18"/>
        </w:rPr>
        <w:t xml:space="preserve">105318, г. Москва, ул. </w:t>
      </w:r>
      <w:proofErr w:type="spellStart"/>
      <w:r w:rsidRPr="00D63E68">
        <w:rPr>
          <w:b/>
          <w:color w:val="000000"/>
          <w:sz w:val="18"/>
          <w:szCs w:val="18"/>
        </w:rPr>
        <w:t>Щербаковская</w:t>
      </w:r>
      <w:proofErr w:type="spellEnd"/>
      <w:r w:rsidRPr="00D63E68">
        <w:rPr>
          <w:b/>
          <w:color w:val="000000"/>
          <w:sz w:val="18"/>
          <w:szCs w:val="18"/>
        </w:rPr>
        <w:t>, д. 3, ДЦ «</w:t>
      </w:r>
      <w:proofErr w:type="spellStart"/>
      <w:r w:rsidRPr="00D63E68">
        <w:rPr>
          <w:b/>
          <w:color w:val="000000"/>
          <w:sz w:val="18"/>
          <w:szCs w:val="18"/>
        </w:rPr>
        <w:t>Щербаковский</w:t>
      </w:r>
      <w:proofErr w:type="spellEnd"/>
      <w:r w:rsidRPr="00D63E68">
        <w:rPr>
          <w:b/>
          <w:color w:val="000000"/>
          <w:sz w:val="18"/>
          <w:szCs w:val="18"/>
        </w:rPr>
        <w:t>», офис 705;</w:t>
      </w:r>
    </w:p>
    <w:p w:rsidR="00DA77D2" w:rsidRPr="00D63E68" w:rsidRDefault="00DA77D2" w:rsidP="00DA77D2">
      <w:pPr>
        <w:jc w:val="center"/>
        <w:rPr>
          <w:rStyle w:val="ac"/>
          <w:b/>
          <w:sz w:val="18"/>
          <w:szCs w:val="18"/>
          <w:lang w:val="en-US"/>
        </w:rPr>
      </w:pPr>
      <w:r w:rsidRPr="00D63E68">
        <w:rPr>
          <w:b/>
          <w:color w:val="000000"/>
          <w:sz w:val="18"/>
          <w:szCs w:val="18"/>
        </w:rPr>
        <w:t>Тел</w:t>
      </w:r>
      <w:r w:rsidRPr="00D63E68">
        <w:rPr>
          <w:b/>
          <w:color w:val="000000"/>
          <w:sz w:val="18"/>
          <w:szCs w:val="18"/>
          <w:lang w:val="en-US"/>
        </w:rPr>
        <w:t>./</w:t>
      </w:r>
      <w:r w:rsidRPr="00D63E68">
        <w:rPr>
          <w:b/>
          <w:color w:val="000000"/>
          <w:sz w:val="18"/>
          <w:szCs w:val="18"/>
        </w:rPr>
        <w:t>факс</w:t>
      </w:r>
      <w:r w:rsidRPr="00D63E68">
        <w:rPr>
          <w:b/>
          <w:color w:val="000000"/>
          <w:sz w:val="18"/>
          <w:szCs w:val="18"/>
          <w:lang w:val="en-US"/>
        </w:rPr>
        <w:t xml:space="preserve"> +7 495 662 97 49, e-mail: </w:t>
      </w:r>
      <w:hyperlink r:id="rId10" w:history="1">
        <w:r w:rsidRPr="00D63E68">
          <w:rPr>
            <w:rStyle w:val="ac"/>
            <w:b/>
            <w:sz w:val="18"/>
            <w:szCs w:val="18"/>
            <w:lang w:val="en-US"/>
          </w:rPr>
          <w:t>info@s-kon.ru</w:t>
        </w:r>
      </w:hyperlink>
      <w:r w:rsidRPr="00D63E68">
        <w:rPr>
          <w:rStyle w:val="ac"/>
          <w:b/>
          <w:sz w:val="18"/>
          <w:szCs w:val="18"/>
          <w:lang w:val="en-US"/>
        </w:rPr>
        <w:t xml:space="preserve"> </w:t>
      </w:r>
      <w:r w:rsidRPr="00D63E68">
        <w:rPr>
          <w:color w:val="000000"/>
          <w:sz w:val="18"/>
          <w:szCs w:val="18"/>
          <w:lang w:val="en-US"/>
        </w:rPr>
        <w:t xml:space="preserve"> </w:t>
      </w:r>
      <w:r w:rsidRPr="00D63E68">
        <w:rPr>
          <w:rStyle w:val="ac"/>
          <w:b/>
          <w:sz w:val="18"/>
          <w:szCs w:val="18"/>
          <w:lang w:val="en-US"/>
        </w:rPr>
        <w:t>energymoscow@yandex.ru</w:t>
      </w:r>
    </w:p>
    <w:p w:rsidR="00DA77D2" w:rsidRPr="00D63E68" w:rsidRDefault="00DA77D2" w:rsidP="00DA77D2">
      <w:pPr>
        <w:jc w:val="center"/>
        <w:rPr>
          <w:b/>
          <w:color w:val="000000" w:themeColor="text1"/>
          <w:sz w:val="18"/>
          <w:szCs w:val="18"/>
          <w:lang w:val="en-US"/>
        </w:rPr>
      </w:pPr>
      <w:hyperlink r:id="rId11" w:history="1">
        <w:r w:rsidRPr="00D63E68">
          <w:rPr>
            <w:rStyle w:val="ac"/>
            <w:b/>
            <w:sz w:val="18"/>
            <w:szCs w:val="18"/>
            <w:lang w:val="en-US"/>
          </w:rPr>
          <w:t>www.energy.s-kon.ru</w:t>
        </w:r>
      </w:hyperlink>
      <w:r w:rsidRPr="00D63E68">
        <w:rPr>
          <w:rStyle w:val="ac"/>
          <w:b/>
          <w:sz w:val="18"/>
          <w:szCs w:val="18"/>
          <w:lang w:val="en-US"/>
        </w:rPr>
        <w:t xml:space="preserve"> </w:t>
      </w:r>
    </w:p>
    <w:p w:rsidR="00DA77D2" w:rsidRDefault="00DA77D2" w:rsidP="00DA77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color w:val="1F497D" w:themeColor="text2"/>
        </w:rPr>
        <w:pict>
          <v:rect id="_x0000_i1025" style="width:0;height:1.5pt" o:hralign="center" o:hrstd="t" o:hr="t" fillcolor="#a0a0a0" stroked="f"/>
        </w:pict>
      </w:r>
    </w:p>
    <w:p w:rsidR="00DA77D2" w:rsidRDefault="00DA77D2" w:rsidP="00934B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77D2" w:rsidRDefault="00DA77D2" w:rsidP="00934B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77D2" w:rsidRDefault="00DA77D2" w:rsidP="00934B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26FFD" w:rsidRDefault="00934BA3" w:rsidP="00934B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E3B4F">
        <w:rPr>
          <w:b/>
          <w:bCs/>
          <w:sz w:val="28"/>
          <w:szCs w:val="28"/>
        </w:rPr>
        <w:t>акет</w:t>
      </w:r>
      <w:r>
        <w:rPr>
          <w:b/>
          <w:bCs/>
          <w:sz w:val="28"/>
          <w:szCs w:val="28"/>
        </w:rPr>
        <w:t xml:space="preserve"> Партнера</w:t>
      </w:r>
      <w:r w:rsidR="00DB0EC4">
        <w:rPr>
          <w:b/>
          <w:bCs/>
          <w:sz w:val="28"/>
          <w:szCs w:val="28"/>
        </w:rPr>
        <w:t xml:space="preserve"> </w:t>
      </w:r>
      <w:r w:rsidRPr="00934BA3">
        <w:rPr>
          <w:b/>
          <w:bCs/>
          <w:sz w:val="28"/>
          <w:szCs w:val="28"/>
        </w:rPr>
        <w:t>Всероссийско</w:t>
      </w:r>
      <w:r>
        <w:rPr>
          <w:b/>
          <w:bCs/>
          <w:sz w:val="28"/>
          <w:szCs w:val="28"/>
        </w:rPr>
        <w:t>го</w:t>
      </w:r>
      <w:r w:rsidRPr="00934BA3">
        <w:rPr>
          <w:b/>
          <w:bCs/>
          <w:sz w:val="28"/>
          <w:szCs w:val="28"/>
        </w:rPr>
        <w:t xml:space="preserve"> молодежно</w:t>
      </w:r>
      <w:r>
        <w:rPr>
          <w:b/>
          <w:bCs/>
          <w:sz w:val="28"/>
          <w:szCs w:val="28"/>
        </w:rPr>
        <w:t>го</w:t>
      </w:r>
      <w:r w:rsidRPr="00934BA3">
        <w:rPr>
          <w:b/>
          <w:bCs/>
          <w:sz w:val="28"/>
          <w:szCs w:val="28"/>
        </w:rPr>
        <w:t xml:space="preserve"> научно</w:t>
      </w:r>
      <w:r>
        <w:rPr>
          <w:b/>
          <w:bCs/>
          <w:sz w:val="28"/>
          <w:szCs w:val="28"/>
        </w:rPr>
        <w:t>го</w:t>
      </w:r>
      <w:r w:rsidR="008E78AE">
        <w:rPr>
          <w:b/>
          <w:bCs/>
          <w:sz w:val="28"/>
          <w:szCs w:val="28"/>
        </w:rPr>
        <w:t xml:space="preserve"> к</w:t>
      </w:r>
      <w:r w:rsidRPr="00934BA3">
        <w:rPr>
          <w:b/>
          <w:bCs/>
          <w:sz w:val="28"/>
          <w:szCs w:val="28"/>
        </w:rPr>
        <w:t>онгресс</w:t>
      </w:r>
      <w:r>
        <w:rPr>
          <w:b/>
          <w:bCs/>
          <w:sz w:val="28"/>
          <w:szCs w:val="28"/>
        </w:rPr>
        <w:t>а</w:t>
      </w:r>
      <w:r w:rsidRPr="00934BA3">
        <w:rPr>
          <w:b/>
          <w:bCs/>
          <w:sz w:val="28"/>
          <w:szCs w:val="28"/>
        </w:rPr>
        <w:t xml:space="preserve"> </w:t>
      </w:r>
    </w:p>
    <w:p w:rsidR="00934BA3" w:rsidRPr="00934BA3" w:rsidRDefault="00626FFD" w:rsidP="00934B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34BA3" w:rsidRPr="00934BA3">
        <w:rPr>
          <w:b/>
          <w:bCs/>
          <w:sz w:val="28"/>
          <w:szCs w:val="28"/>
        </w:rPr>
        <w:t>Россия. Экология. Энергосбережение»</w:t>
      </w:r>
    </w:p>
    <w:p w:rsidR="00934BA3" w:rsidRPr="00934BA3" w:rsidRDefault="00934BA3" w:rsidP="00934B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4BA3" w:rsidRPr="00626FFD" w:rsidRDefault="00934BA3" w:rsidP="00934BA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26FFD">
        <w:rPr>
          <w:b/>
          <w:bCs/>
          <w:szCs w:val="28"/>
        </w:rPr>
        <w:t>Дата проведения: 16-17 декабря 2016 года</w:t>
      </w:r>
    </w:p>
    <w:p w:rsidR="0024731C" w:rsidRPr="00626FFD" w:rsidRDefault="008E78AE" w:rsidP="00934BA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Место проведения: г. Москва, И</w:t>
      </w:r>
      <w:r w:rsidR="00934BA3" w:rsidRPr="00626FFD">
        <w:rPr>
          <w:b/>
          <w:bCs/>
          <w:szCs w:val="28"/>
        </w:rPr>
        <w:t>нновационный центр «</w:t>
      </w:r>
      <w:proofErr w:type="spellStart"/>
      <w:r w:rsidR="00934BA3" w:rsidRPr="00626FFD">
        <w:rPr>
          <w:b/>
          <w:bCs/>
          <w:szCs w:val="28"/>
        </w:rPr>
        <w:t>Сколково</w:t>
      </w:r>
      <w:proofErr w:type="spellEnd"/>
      <w:r w:rsidR="00934BA3" w:rsidRPr="00626FFD">
        <w:rPr>
          <w:b/>
          <w:bCs/>
          <w:szCs w:val="28"/>
        </w:rPr>
        <w:t>»</w:t>
      </w:r>
    </w:p>
    <w:p w:rsidR="0024731C" w:rsidRPr="00D02F46" w:rsidRDefault="0024731C" w:rsidP="00904E82">
      <w:pPr>
        <w:tabs>
          <w:tab w:val="left" w:pos="6264"/>
        </w:tabs>
        <w:spacing w:line="360" w:lineRule="auto"/>
        <w:jc w:val="both"/>
        <w:rPr>
          <w:b/>
          <w:color w:val="1D1B11"/>
        </w:rPr>
      </w:pPr>
    </w:p>
    <w:p w:rsidR="00152387" w:rsidRPr="00D02F46" w:rsidRDefault="00152387" w:rsidP="00904E82">
      <w:pPr>
        <w:tabs>
          <w:tab w:val="left" w:pos="6264"/>
        </w:tabs>
        <w:spacing w:line="360" w:lineRule="auto"/>
        <w:jc w:val="both"/>
        <w:rPr>
          <w:b/>
          <w:color w:val="1D1B11"/>
        </w:rPr>
      </w:pPr>
    </w:p>
    <w:p w:rsidR="00387699" w:rsidRPr="00D02F46" w:rsidRDefault="00626FFD" w:rsidP="00387699">
      <w:pPr>
        <w:numPr>
          <w:ilvl w:val="0"/>
          <w:numId w:val="37"/>
        </w:numPr>
        <w:spacing w:line="276" w:lineRule="auto"/>
        <w:ind w:left="567" w:hanging="567"/>
        <w:jc w:val="both"/>
        <w:rPr>
          <w:color w:val="1D1B11"/>
          <w:sz w:val="28"/>
          <w:szCs w:val="28"/>
          <w:u w:val="single"/>
        </w:rPr>
      </w:pPr>
      <w:r>
        <w:rPr>
          <w:b/>
          <w:color w:val="1D1B11"/>
          <w:sz w:val="28"/>
          <w:szCs w:val="28"/>
          <w:u w:val="single"/>
        </w:rPr>
        <w:t>Официальный п</w:t>
      </w:r>
      <w:r w:rsidR="00387699" w:rsidRPr="00D02F46">
        <w:rPr>
          <w:b/>
          <w:color w:val="1D1B11"/>
          <w:sz w:val="28"/>
          <w:szCs w:val="28"/>
          <w:u w:val="single"/>
        </w:rPr>
        <w:t xml:space="preserve">артнер </w:t>
      </w:r>
      <w:r>
        <w:rPr>
          <w:b/>
          <w:color w:val="1D1B11"/>
          <w:sz w:val="28"/>
          <w:szCs w:val="28"/>
          <w:u w:val="single"/>
        </w:rPr>
        <w:t>Конгресса</w:t>
      </w:r>
    </w:p>
    <w:p w:rsidR="00626FFD" w:rsidRDefault="00626FFD" w:rsidP="00387699">
      <w:pPr>
        <w:tabs>
          <w:tab w:val="left" w:pos="6264"/>
        </w:tabs>
        <w:spacing w:line="276" w:lineRule="auto"/>
        <w:ind w:left="567" w:hanging="567"/>
        <w:jc w:val="both"/>
      </w:pPr>
    </w:p>
    <w:p w:rsidR="00387699" w:rsidRPr="00D02F46" w:rsidRDefault="00387699" w:rsidP="00387699">
      <w:pPr>
        <w:tabs>
          <w:tab w:val="left" w:pos="6264"/>
        </w:tabs>
        <w:spacing w:line="276" w:lineRule="auto"/>
        <w:ind w:left="567" w:hanging="567"/>
        <w:jc w:val="both"/>
        <w:rPr>
          <w:b/>
        </w:rPr>
      </w:pPr>
      <w:r w:rsidRPr="00D02F46">
        <w:t xml:space="preserve">Стоимость пакета </w:t>
      </w:r>
      <w:r w:rsidR="00626FFD" w:rsidRPr="00626FFD">
        <w:rPr>
          <w:b/>
        </w:rPr>
        <w:t>1</w:t>
      </w:r>
      <w:r>
        <w:rPr>
          <w:b/>
        </w:rPr>
        <w:t>5</w:t>
      </w:r>
      <w:r w:rsidRPr="00D02F46">
        <w:rPr>
          <w:b/>
        </w:rPr>
        <w:t xml:space="preserve">0 000 </w:t>
      </w:r>
      <w:r w:rsidRPr="00D02F46">
        <w:t>рублей.</w:t>
      </w:r>
    </w:p>
    <w:p w:rsidR="00626FFD" w:rsidRDefault="00626FFD" w:rsidP="00387699">
      <w:pPr>
        <w:tabs>
          <w:tab w:val="left" w:pos="6264"/>
        </w:tabs>
        <w:spacing w:line="276" w:lineRule="auto"/>
        <w:ind w:left="567" w:hanging="567"/>
        <w:jc w:val="both"/>
        <w:rPr>
          <w:b/>
        </w:rPr>
      </w:pPr>
    </w:p>
    <w:p w:rsidR="00387699" w:rsidRPr="00D02F46" w:rsidRDefault="00387699" w:rsidP="00387699">
      <w:pPr>
        <w:tabs>
          <w:tab w:val="left" w:pos="6264"/>
        </w:tabs>
        <w:spacing w:line="276" w:lineRule="auto"/>
        <w:ind w:left="567" w:hanging="567"/>
        <w:jc w:val="both"/>
        <w:rPr>
          <w:b/>
        </w:rPr>
      </w:pPr>
      <w:r w:rsidRPr="00D02F46">
        <w:rPr>
          <w:b/>
        </w:rPr>
        <w:t>В указанную стоимость включено:</w:t>
      </w:r>
    </w:p>
    <w:p w:rsidR="00387699" w:rsidRPr="00D02F46" w:rsidRDefault="00387699" w:rsidP="00387699">
      <w:pPr>
        <w:numPr>
          <w:ilvl w:val="0"/>
          <w:numId w:val="45"/>
        </w:numPr>
        <w:spacing w:line="276" w:lineRule="auto"/>
        <w:ind w:left="567" w:hanging="567"/>
        <w:jc w:val="both"/>
      </w:pPr>
      <w:r>
        <w:t>Статус</w:t>
      </w:r>
      <w:r w:rsidRPr="00D02F46">
        <w:t xml:space="preserve"> Официального партнера </w:t>
      </w:r>
      <w:r w:rsidR="00626FFD">
        <w:t>Конгресса</w:t>
      </w:r>
      <w:r w:rsidR="008E78AE">
        <w:t>;</w:t>
      </w:r>
    </w:p>
    <w:p w:rsidR="00387699" w:rsidRPr="00D02F46" w:rsidRDefault="00387699" w:rsidP="00387699">
      <w:pPr>
        <w:numPr>
          <w:ilvl w:val="0"/>
          <w:numId w:val="44"/>
        </w:numPr>
        <w:spacing w:line="276" w:lineRule="auto"/>
        <w:ind w:left="567" w:hanging="567"/>
        <w:jc w:val="both"/>
      </w:pPr>
      <w:r w:rsidRPr="00D02F46">
        <w:t>П</w:t>
      </w:r>
      <w:r w:rsidRPr="00D02F46">
        <w:rPr>
          <w:bCs/>
        </w:rPr>
        <w:t>раво использования</w:t>
      </w:r>
      <w:r>
        <w:rPr>
          <w:bCs/>
        </w:rPr>
        <w:t xml:space="preserve"> названия и </w:t>
      </w:r>
      <w:r w:rsidRPr="00D02F46">
        <w:rPr>
          <w:bCs/>
        </w:rPr>
        <w:t xml:space="preserve">логотипа </w:t>
      </w:r>
      <w:r w:rsidR="00626FFD">
        <w:rPr>
          <w:bCs/>
        </w:rPr>
        <w:t>Конгресса</w:t>
      </w:r>
      <w:r w:rsidRPr="00D02F46">
        <w:rPr>
          <w:bCs/>
        </w:rPr>
        <w:t xml:space="preserve"> с указанием данного статуса в </w:t>
      </w:r>
      <w:r>
        <w:rPr>
          <w:bCs/>
        </w:rPr>
        <w:t>собственных</w:t>
      </w:r>
      <w:r w:rsidRPr="00D02F46">
        <w:rPr>
          <w:bCs/>
        </w:rPr>
        <w:t xml:space="preserve"> рекламных материалах и </w:t>
      </w:r>
      <w:r>
        <w:rPr>
          <w:bCs/>
        </w:rPr>
        <w:t xml:space="preserve">на </w:t>
      </w:r>
      <w:r w:rsidR="008E78AE">
        <w:rPr>
          <w:bCs/>
        </w:rPr>
        <w:t>мероприятиях;</w:t>
      </w:r>
    </w:p>
    <w:p w:rsidR="00387699" w:rsidRPr="00D02F46" w:rsidRDefault="001937D2" w:rsidP="00387699">
      <w:pPr>
        <w:numPr>
          <w:ilvl w:val="0"/>
          <w:numId w:val="45"/>
        </w:numPr>
        <w:spacing w:line="276" w:lineRule="auto"/>
        <w:ind w:left="567" w:hanging="567"/>
        <w:jc w:val="both"/>
      </w:pPr>
      <w:r>
        <w:t xml:space="preserve">Возможность выступления в рамках официальной деловой программы Конгресса или проведения </w:t>
      </w:r>
      <w:r w:rsidR="00626FFD">
        <w:t>мастер-класса/презентации компании</w:t>
      </w:r>
      <w:r w:rsidR="00387699" w:rsidRPr="00D02F46">
        <w:t xml:space="preserve"> </w:t>
      </w:r>
      <w:r w:rsidR="00626FFD">
        <w:t>(</w:t>
      </w:r>
      <w:r w:rsidR="00387699" w:rsidRPr="00D02F46">
        <w:t xml:space="preserve">до </w:t>
      </w:r>
      <w:r w:rsidR="00626FFD">
        <w:t>30</w:t>
      </w:r>
      <w:r w:rsidR="00387699" w:rsidRPr="00D02F46">
        <w:t xml:space="preserve"> минут</w:t>
      </w:r>
      <w:r w:rsidR="00626FFD">
        <w:t>)</w:t>
      </w:r>
      <w:r w:rsidR="008E78AE">
        <w:t>;</w:t>
      </w:r>
    </w:p>
    <w:p w:rsidR="00387699" w:rsidRDefault="00387699" w:rsidP="00387699">
      <w:pPr>
        <w:numPr>
          <w:ilvl w:val="0"/>
          <w:numId w:val="45"/>
        </w:numPr>
        <w:spacing w:line="276" w:lineRule="auto"/>
        <w:ind w:left="567" w:hanging="567"/>
        <w:jc w:val="both"/>
      </w:pPr>
      <w:r w:rsidRPr="00D02F46">
        <w:t xml:space="preserve">Участие </w:t>
      </w:r>
      <w:r w:rsidR="00E65B5E">
        <w:t xml:space="preserve">представителя компании-партнера </w:t>
      </w:r>
      <w:r w:rsidRPr="00D02F46">
        <w:t xml:space="preserve">в работе </w:t>
      </w:r>
      <w:r w:rsidR="001937D2">
        <w:t xml:space="preserve">программного </w:t>
      </w:r>
      <w:r w:rsidRPr="00D02F46">
        <w:t xml:space="preserve">комитета </w:t>
      </w:r>
      <w:r w:rsidR="00626FFD">
        <w:t>Конгресса</w:t>
      </w:r>
      <w:r w:rsidR="008E78AE">
        <w:t>;</w:t>
      </w:r>
    </w:p>
    <w:p w:rsidR="00E65B5E" w:rsidRPr="00D02F46" w:rsidRDefault="00E65B5E" w:rsidP="00E65B5E">
      <w:pPr>
        <w:numPr>
          <w:ilvl w:val="0"/>
          <w:numId w:val="45"/>
        </w:numPr>
        <w:spacing w:line="276" w:lineRule="auto"/>
        <w:ind w:left="567" w:hanging="567"/>
        <w:jc w:val="both"/>
      </w:pPr>
      <w:r w:rsidRPr="00D02F46">
        <w:t xml:space="preserve">Участие </w:t>
      </w:r>
      <w:r>
        <w:t>представителя компании-партнера в к</w:t>
      </w:r>
      <w:r w:rsidR="008E78AE">
        <w:t>ачестве эксперта в работе жюри к</w:t>
      </w:r>
      <w:r w:rsidRPr="00E65B5E">
        <w:t>онкурс</w:t>
      </w:r>
      <w:r>
        <w:t>а</w:t>
      </w:r>
      <w:r w:rsidRPr="00E65B5E">
        <w:t>–преми</w:t>
      </w:r>
      <w:r>
        <w:t>и</w:t>
      </w:r>
      <w:r w:rsidR="008E78AE">
        <w:t xml:space="preserve"> в сфере экологии и энергосбережения</w:t>
      </w:r>
      <w:r w:rsidRPr="00E65B5E">
        <w:t xml:space="preserve"> «Мой вклад в будущее»</w:t>
      </w:r>
      <w:r>
        <w:t xml:space="preserve"> с возможностью учреждения специальных призов от компании-партнера</w:t>
      </w:r>
      <w:r w:rsidR="008E78AE">
        <w:t>;</w:t>
      </w:r>
    </w:p>
    <w:p w:rsidR="00387699" w:rsidRPr="00D02F46" w:rsidRDefault="00387699" w:rsidP="00387699">
      <w:pPr>
        <w:numPr>
          <w:ilvl w:val="0"/>
          <w:numId w:val="44"/>
        </w:numPr>
        <w:spacing w:line="276" w:lineRule="auto"/>
        <w:ind w:left="567" w:hanging="567"/>
        <w:jc w:val="both"/>
      </w:pPr>
      <w:r w:rsidRPr="00D02F46">
        <w:t xml:space="preserve">Участие </w:t>
      </w:r>
      <w:r>
        <w:t>руководителя компа</w:t>
      </w:r>
      <w:r w:rsidR="008E78AE">
        <w:t>нии-партнера в брифинге для СМИ;</w:t>
      </w:r>
    </w:p>
    <w:p w:rsidR="00387699" w:rsidRPr="00D02F46" w:rsidRDefault="00387699" w:rsidP="00387699">
      <w:pPr>
        <w:numPr>
          <w:ilvl w:val="0"/>
          <w:numId w:val="45"/>
        </w:numPr>
        <w:spacing w:line="276" w:lineRule="auto"/>
        <w:ind w:left="567" w:hanging="567"/>
        <w:jc w:val="both"/>
      </w:pPr>
      <w:r w:rsidRPr="00FD02D4">
        <w:t xml:space="preserve">Размещение логотипа Партнера во всех информационно-рекламных материалах </w:t>
      </w:r>
      <w:r w:rsidR="00626FFD">
        <w:t>Конгресса</w:t>
      </w:r>
      <w:r w:rsidRPr="00FD02D4">
        <w:t xml:space="preserve"> (официальный сайт, </w:t>
      </w:r>
      <w:r w:rsidR="00626FFD">
        <w:t>раздаточная полиграфия</w:t>
      </w:r>
      <w:r w:rsidRPr="00FD02D4">
        <w:t>, оформление зала и т.п.)</w:t>
      </w:r>
      <w:r w:rsidR="008E78AE">
        <w:t>;</w:t>
      </w:r>
    </w:p>
    <w:p w:rsidR="001937D2" w:rsidRDefault="001937D2" w:rsidP="001937D2">
      <w:pPr>
        <w:numPr>
          <w:ilvl w:val="0"/>
          <w:numId w:val="44"/>
        </w:numPr>
        <w:spacing w:line="276" w:lineRule="auto"/>
        <w:ind w:left="567" w:hanging="567"/>
        <w:jc w:val="both"/>
      </w:pPr>
      <w:r>
        <w:t>Размещение рекламного баннера компании-партнера в зале проведения Конгресса (размер не более 1х2 метра, предоставляется Партнером);</w:t>
      </w:r>
    </w:p>
    <w:p w:rsidR="001937D2" w:rsidRDefault="001937D2" w:rsidP="001937D2">
      <w:pPr>
        <w:numPr>
          <w:ilvl w:val="0"/>
          <w:numId w:val="44"/>
        </w:numPr>
        <w:spacing w:line="276" w:lineRule="auto"/>
        <w:ind w:left="567" w:hanging="567"/>
        <w:jc w:val="both"/>
      </w:pPr>
      <w:r>
        <w:t>Размещение рекламного баннера в зоне регистрации участников Конгресса (размер не более 1х2 метра, предоставляется Партнером)</w:t>
      </w:r>
      <w:r w:rsidR="008E78AE">
        <w:t>;</w:t>
      </w:r>
    </w:p>
    <w:p w:rsidR="00387699" w:rsidRPr="00D02F46" w:rsidRDefault="00387699" w:rsidP="00387699">
      <w:pPr>
        <w:numPr>
          <w:ilvl w:val="0"/>
          <w:numId w:val="45"/>
        </w:numPr>
        <w:spacing w:line="276" w:lineRule="auto"/>
        <w:ind w:left="567" w:hanging="567"/>
        <w:jc w:val="both"/>
      </w:pPr>
      <w:r w:rsidRPr="00D02F46">
        <w:t xml:space="preserve">Включение </w:t>
      </w:r>
      <w:r w:rsidR="001937D2">
        <w:t>информационно-</w:t>
      </w:r>
      <w:r w:rsidR="001937D2" w:rsidRPr="00D02F46">
        <w:t>рекламных материалов</w:t>
      </w:r>
      <w:r w:rsidR="001937D2">
        <w:t xml:space="preserve"> и сувенирной продукции</w:t>
      </w:r>
      <w:r w:rsidR="001937D2" w:rsidRPr="00D02F46">
        <w:t xml:space="preserve"> </w:t>
      </w:r>
      <w:r w:rsidR="001937D2">
        <w:t>компании-п</w:t>
      </w:r>
      <w:r w:rsidR="001937D2" w:rsidRPr="00D02F46">
        <w:t xml:space="preserve">артнера </w:t>
      </w:r>
      <w:r w:rsidRPr="00D02F46">
        <w:t xml:space="preserve">в </w:t>
      </w:r>
      <w:r w:rsidR="001937D2">
        <w:t xml:space="preserve">официальный </w:t>
      </w:r>
      <w:r w:rsidRPr="00D02F46">
        <w:t>раздаточны</w:t>
      </w:r>
      <w:r w:rsidR="001937D2">
        <w:t>й</w:t>
      </w:r>
      <w:r w:rsidRPr="00D02F46">
        <w:t xml:space="preserve"> </w:t>
      </w:r>
      <w:r w:rsidR="001937D2">
        <w:t>пакет участников Конгресса</w:t>
      </w:r>
      <w:r w:rsidR="008E78AE">
        <w:t>;</w:t>
      </w:r>
    </w:p>
    <w:p w:rsidR="00387699" w:rsidRPr="00D02F46" w:rsidRDefault="00387699" w:rsidP="00387699">
      <w:pPr>
        <w:numPr>
          <w:ilvl w:val="0"/>
          <w:numId w:val="44"/>
        </w:numPr>
        <w:spacing w:line="276" w:lineRule="auto"/>
        <w:ind w:left="567" w:hanging="567"/>
        <w:jc w:val="both"/>
      </w:pPr>
      <w:r>
        <w:t>Упоминание П</w:t>
      </w:r>
      <w:r w:rsidRPr="00D02F46">
        <w:t>артнера с краткой информацией о компании</w:t>
      </w:r>
      <w:r w:rsidR="008E78AE">
        <w:t xml:space="preserve"> в анонсах, </w:t>
      </w:r>
      <w:r>
        <w:t>прес</w:t>
      </w:r>
      <w:proofErr w:type="gramStart"/>
      <w:r>
        <w:t>с-</w:t>
      </w:r>
      <w:proofErr w:type="gramEnd"/>
      <w:r w:rsidR="008E78AE">
        <w:t xml:space="preserve"> и пост-</w:t>
      </w:r>
      <w:r>
        <w:t xml:space="preserve">релизах </w:t>
      </w:r>
      <w:r w:rsidR="00626FFD">
        <w:t>Конгресса</w:t>
      </w:r>
      <w:r w:rsidR="008E78AE">
        <w:t>;</w:t>
      </w:r>
    </w:p>
    <w:p w:rsidR="00387699" w:rsidRPr="00D02F46" w:rsidRDefault="00387699" w:rsidP="00387699">
      <w:pPr>
        <w:numPr>
          <w:ilvl w:val="0"/>
          <w:numId w:val="45"/>
        </w:numPr>
        <w:tabs>
          <w:tab w:val="left" w:pos="-1134"/>
        </w:tabs>
        <w:spacing w:line="276" w:lineRule="auto"/>
        <w:ind w:left="567" w:hanging="567"/>
        <w:jc w:val="both"/>
      </w:pPr>
      <w:r w:rsidRPr="00D02F46">
        <w:lastRenderedPageBreak/>
        <w:t>Размещение информации</w:t>
      </w:r>
      <w:r w:rsidR="008E78AE">
        <w:t xml:space="preserve"> (статья</w:t>
      </w:r>
      <w:r w:rsidR="008E78AE" w:rsidRPr="008E78AE">
        <w:t>/</w:t>
      </w:r>
      <w:r w:rsidR="008E78AE">
        <w:t>рекламный модуль)</w:t>
      </w:r>
      <w:r w:rsidRPr="00D02F46">
        <w:t xml:space="preserve"> о компании</w:t>
      </w:r>
      <w:r w:rsidR="001937D2">
        <w:t>-партнере</w:t>
      </w:r>
      <w:r w:rsidRPr="00D02F46">
        <w:t xml:space="preserve"> в </w:t>
      </w:r>
      <w:r>
        <w:t>ближайшем номере</w:t>
      </w:r>
      <w:r w:rsidRPr="00D02F46">
        <w:t xml:space="preserve"> журнала «Региональная энергетика и энергосбережение». Предоставляется 1 полоса, формат А</w:t>
      </w:r>
      <w:proofErr w:type="gramStart"/>
      <w:r w:rsidRPr="00D02F46">
        <w:t>4</w:t>
      </w:r>
      <w:proofErr w:type="gramEnd"/>
      <w:r w:rsidRPr="00D02F46">
        <w:t>, печать полноцветная, 3 500 печатных знаков с пр</w:t>
      </w:r>
      <w:r w:rsidR="008E78AE">
        <w:t>обелами, логотип, адресный блок;</w:t>
      </w:r>
    </w:p>
    <w:p w:rsidR="00387699" w:rsidRDefault="00387699" w:rsidP="00387699">
      <w:pPr>
        <w:numPr>
          <w:ilvl w:val="0"/>
          <w:numId w:val="45"/>
        </w:numPr>
        <w:spacing w:line="276" w:lineRule="auto"/>
        <w:ind w:left="567" w:hanging="567"/>
        <w:jc w:val="both"/>
      </w:pPr>
      <w:r w:rsidRPr="00D02F46">
        <w:t>Размещение баннера Официального партнера на сайт</w:t>
      </w:r>
      <w:r>
        <w:t>е</w:t>
      </w:r>
      <w:r w:rsidRPr="00D02F46">
        <w:t xml:space="preserve"> </w:t>
      </w:r>
      <w:r w:rsidR="00626FFD">
        <w:t>Конгресса</w:t>
      </w:r>
      <w:r w:rsidRPr="00D02F46">
        <w:t xml:space="preserve"> с указанием статуса: «Официальный партнер Кон</w:t>
      </w:r>
      <w:r w:rsidR="00626FFD">
        <w:t>гресса</w:t>
      </w:r>
      <w:r w:rsidR="008E78AE">
        <w:t>»;</w:t>
      </w:r>
    </w:p>
    <w:p w:rsidR="00387699" w:rsidRPr="00D02F46" w:rsidRDefault="00387699" w:rsidP="00387699">
      <w:pPr>
        <w:numPr>
          <w:ilvl w:val="0"/>
          <w:numId w:val="45"/>
        </w:numPr>
        <w:spacing w:line="276" w:lineRule="auto"/>
        <w:ind w:left="567" w:hanging="567"/>
        <w:jc w:val="both"/>
      </w:pPr>
      <w:r w:rsidRPr="00FD02D4">
        <w:t xml:space="preserve">Почетный диплом Официального партнера </w:t>
      </w:r>
      <w:r w:rsidR="00626FFD">
        <w:t>Конгресса</w:t>
      </w:r>
      <w:r w:rsidR="008E78AE">
        <w:t>.</w:t>
      </w:r>
    </w:p>
    <w:p w:rsidR="00387699" w:rsidRDefault="00387699" w:rsidP="00387699">
      <w:pPr>
        <w:spacing w:line="276" w:lineRule="auto"/>
        <w:jc w:val="both"/>
        <w:rPr>
          <w:color w:val="1D1B11"/>
          <w:sz w:val="28"/>
          <w:szCs w:val="28"/>
          <w:u w:val="single"/>
        </w:rPr>
      </w:pPr>
    </w:p>
    <w:sectPr w:rsidR="00387699" w:rsidSect="00DA77D2">
      <w:pgSz w:w="11906" w:h="16838"/>
      <w:pgMar w:top="1299" w:right="566" w:bottom="567" w:left="709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30" w:rsidRDefault="00FC1430">
      <w:r>
        <w:separator/>
      </w:r>
    </w:p>
  </w:endnote>
  <w:endnote w:type="continuationSeparator" w:id="0">
    <w:p w:rsidR="00FC1430" w:rsidRDefault="00FC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30" w:rsidRDefault="00FC1430">
      <w:r>
        <w:separator/>
      </w:r>
    </w:p>
  </w:footnote>
  <w:footnote w:type="continuationSeparator" w:id="0">
    <w:p w:rsidR="00FC1430" w:rsidRDefault="00FC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54BAB2"/>
    <w:lvl w:ilvl="0">
      <w:numFmt w:val="decimal"/>
      <w:lvlText w:val="*"/>
      <w:lvlJc w:val="left"/>
    </w:lvl>
  </w:abstractNum>
  <w:abstractNum w:abstractNumId="1">
    <w:nsid w:val="00057A0A"/>
    <w:multiLevelType w:val="hybridMultilevel"/>
    <w:tmpl w:val="50621B8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013C7F0D"/>
    <w:multiLevelType w:val="hybridMultilevel"/>
    <w:tmpl w:val="0BE83EC6"/>
    <w:lvl w:ilvl="0" w:tplc="2958709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0432"/>
    <w:multiLevelType w:val="hybridMultilevel"/>
    <w:tmpl w:val="5DBE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A2AF4"/>
    <w:multiLevelType w:val="hybridMultilevel"/>
    <w:tmpl w:val="067E7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790C79"/>
    <w:multiLevelType w:val="hybridMultilevel"/>
    <w:tmpl w:val="443E5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50A47"/>
    <w:multiLevelType w:val="hybridMultilevel"/>
    <w:tmpl w:val="A6EE9A1E"/>
    <w:lvl w:ilvl="0" w:tplc="12ACA98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90C1CDB"/>
    <w:multiLevelType w:val="hybridMultilevel"/>
    <w:tmpl w:val="5C5476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01AEC"/>
    <w:multiLevelType w:val="hybridMultilevel"/>
    <w:tmpl w:val="1CFC3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E13C1"/>
    <w:multiLevelType w:val="hybridMultilevel"/>
    <w:tmpl w:val="10222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955D6"/>
    <w:multiLevelType w:val="hybridMultilevel"/>
    <w:tmpl w:val="59FC7C2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931E2F"/>
    <w:multiLevelType w:val="hybridMultilevel"/>
    <w:tmpl w:val="746CC8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881AE3"/>
    <w:multiLevelType w:val="hybridMultilevel"/>
    <w:tmpl w:val="6C880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8C05A8"/>
    <w:multiLevelType w:val="hybridMultilevel"/>
    <w:tmpl w:val="1F02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D296B"/>
    <w:multiLevelType w:val="hybridMultilevel"/>
    <w:tmpl w:val="39805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1823DC"/>
    <w:multiLevelType w:val="hybridMultilevel"/>
    <w:tmpl w:val="987A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A1784"/>
    <w:multiLevelType w:val="hybridMultilevel"/>
    <w:tmpl w:val="90825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0E5BD7"/>
    <w:multiLevelType w:val="hybridMultilevel"/>
    <w:tmpl w:val="132E3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086418"/>
    <w:multiLevelType w:val="hybridMultilevel"/>
    <w:tmpl w:val="46464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A4CAF"/>
    <w:multiLevelType w:val="hybridMultilevel"/>
    <w:tmpl w:val="2DD2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935CF"/>
    <w:multiLevelType w:val="hybridMultilevel"/>
    <w:tmpl w:val="F46C892E"/>
    <w:lvl w:ilvl="0" w:tplc="4A528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AF7EDE"/>
    <w:multiLevelType w:val="hybridMultilevel"/>
    <w:tmpl w:val="9E629F0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2">
    <w:nsid w:val="407A5547"/>
    <w:multiLevelType w:val="hybridMultilevel"/>
    <w:tmpl w:val="3B2A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138CB"/>
    <w:multiLevelType w:val="hybridMultilevel"/>
    <w:tmpl w:val="FFACF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623347"/>
    <w:multiLevelType w:val="hybridMultilevel"/>
    <w:tmpl w:val="E56867FA"/>
    <w:lvl w:ilvl="0" w:tplc="4A528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F27F2F"/>
    <w:multiLevelType w:val="hybridMultilevel"/>
    <w:tmpl w:val="E3A0F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512BE"/>
    <w:multiLevelType w:val="hybridMultilevel"/>
    <w:tmpl w:val="8C3A20E2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7">
    <w:nsid w:val="4BD208E8"/>
    <w:multiLevelType w:val="hybridMultilevel"/>
    <w:tmpl w:val="A398916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D058E3"/>
    <w:multiLevelType w:val="hybridMultilevel"/>
    <w:tmpl w:val="913AD9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4EB673C2"/>
    <w:multiLevelType w:val="hybridMultilevel"/>
    <w:tmpl w:val="5218E2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0">
    <w:nsid w:val="512D69DD"/>
    <w:multiLevelType w:val="hybridMultilevel"/>
    <w:tmpl w:val="0F7EAC7E"/>
    <w:lvl w:ilvl="0" w:tplc="4A528E30">
      <w:start w:val="1"/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1">
    <w:nsid w:val="5CBB2ED5"/>
    <w:multiLevelType w:val="hybridMultilevel"/>
    <w:tmpl w:val="A2A8A0B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>
    <w:nsid w:val="60D107D6"/>
    <w:multiLevelType w:val="hybridMultilevel"/>
    <w:tmpl w:val="7568B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1106198"/>
    <w:multiLevelType w:val="hybridMultilevel"/>
    <w:tmpl w:val="AA3E7A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040FD"/>
    <w:multiLevelType w:val="hybridMultilevel"/>
    <w:tmpl w:val="1012DB94"/>
    <w:lvl w:ilvl="0" w:tplc="54C68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607B6"/>
    <w:multiLevelType w:val="hybridMultilevel"/>
    <w:tmpl w:val="22046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D47BB0"/>
    <w:multiLevelType w:val="hybridMultilevel"/>
    <w:tmpl w:val="C49C1F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171E1"/>
    <w:multiLevelType w:val="hybridMultilevel"/>
    <w:tmpl w:val="38BE2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7C588E"/>
    <w:multiLevelType w:val="hybridMultilevel"/>
    <w:tmpl w:val="0B4EF2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C2CD9"/>
    <w:multiLevelType w:val="hybridMultilevel"/>
    <w:tmpl w:val="968621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C64AC"/>
    <w:multiLevelType w:val="hybridMultilevel"/>
    <w:tmpl w:val="EAA6A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6512B9"/>
    <w:multiLevelType w:val="hybridMultilevel"/>
    <w:tmpl w:val="100637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>
    <w:nsid w:val="75A64112"/>
    <w:multiLevelType w:val="hybridMultilevel"/>
    <w:tmpl w:val="276A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A3123"/>
    <w:multiLevelType w:val="hybridMultilevel"/>
    <w:tmpl w:val="AF248F52"/>
    <w:lvl w:ilvl="0" w:tplc="4A528E30">
      <w:start w:val="1"/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44">
    <w:nsid w:val="785B158C"/>
    <w:multiLevelType w:val="hybridMultilevel"/>
    <w:tmpl w:val="A2E014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A71622"/>
    <w:multiLevelType w:val="hybridMultilevel"/>
    <w:tmpl w:val="A80A0CB2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45"/>
  </w:num>
  <w:num w:numId="4">
    <w:abstractNumId w:val="2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6">
    <w:abstractNumId w:val="24"/>
  </w:num>
  <w:num w:numId="7">
    <w:abstractNumId w:val="20"/>
  </w:num>
  <w:num w:numId="8">
    <w:abstractNumId w:val="30"/>
  </w:num>
  <w:num w:numId="9">
    <w:abstractNumId w:val="43"/>
  </w:num>
  <w:num w:numId="10">
    <w:abstractNumId w:val="26"/>
  </w:num>
  <w:num w:numId="11">
    <w:abstractNumId w:val="32"/>
  </w:num>
  <w:num w:numId="12">
    <w:abstractNumId w:val="41"/>
  </w:num>
  <w:num w:numId="13">
    <w:abstractNumId w:val="28"/>
  </w:num>
  <w:num w:numId="14">
    <w:abstractNumId w:val="17"/>
  </w:num>
  <w:num w:numId="15">
    <w:abstractNumId w:val="13"/>
  </w:num>
  <w:num w:numId="16">
    <w:abstractNumId w:val="15"/>
  </w:num>
  <w:num w:numId="17">
    <w:abstractNumId w:val="25"/>
  </w:num>
  <w:num w:numId="18">
    <w:abstractNumId w:val="22"/>
  </w:num>
  <w:num w:numId="19">
    <w:abstractNumId w:val="23"/>
  </w:num>
  <w:num w:numId="20">
    <w:abstractNumId w:val="40"/>
  </w:num>
  <w:num w:numId="21">
    <w:abstractNumId w:val="35"/>
  </w:num>
  <w:num w:numId="22">
    <w:abstractNumId w:val="37"/>
  </w:num>
  <w:num w:numId="23">
    <w:abstractNumId w:val="16"/>
  </w:num>
  <w:num w:numId="24">
    <w:abstractNumId w:val="12"/>
  </w:num>
  <w:num w:numId="25">
    <w:abstractNumId w:val="9"/>
  </w:num>
  <w:num w:numId="26">
    <w:abstractNumId w:val="27"/>
  </w:num>
  <w:num w:numId="27">
    <w:abstractNumId w:val="14"/>
  </w:num>
  <w:num w:numId="28">
    <w:abstractNumId w:val="18"/>
  </w:num>
  <w:num w:numId="29">
    <w:abstractNumId w:val="8"/>
  </w:num>
  <w:num w:numId="30">
    <w:abstractNumId w:val="5"/>
  </w:num>
  <w:num w:numId="31">
    <w:abstractNumId w:val="7"/>
  </w:num>
  <w:num w:numId="32">
    <w:abstractNumId w:val="33"/>
  </w:num>
  <w:num w:numId="33">
    <w:abstractNumId w:val="2"/>
  </w:num>
  <w:num w:numId="34">
    <w:abstractNumId w:val="42"/>
  </w:num>
  <w:num w:numId="35">
    <w:abstractNumId w:val="3"/>
  </w:num>
  <w:num w:numId="36">
    <w:abstractNumId w:val="6"/>
  </w:num>
  <w:num w:numId="37">
    <w:abstractNumId w:val="34"/>
  </w:num>
  <w:num w:numId="38">
    <w:abstractNumId w:val="38"/>
  </w:num>
  <w:num w:numId="39">
    <w:abstractNumId w:val="39"/>
  </w:num>
  <w:num w:numId="40">
    <w:abstractNumId w:val="44"/>
  </w:num>
  <w:num w:numId="41">
    <w:abstractNumId w:val="10"/>
  </w:num>
  <w:num w:numId="42">
    <w:abstractNumId w:val="36"/>
  </w:num>
  <w:num w:numId="43">
    <w:abstractNumId w:val="31"/>
  </w:num>
  <w:num w:numId="44">
    <w:abstractNumId w:val="11"/>
  </w:num>
  <w:num w:numId="45">
    <w:abstractNumId w:val="4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1C"/>
    <w:rsid w:val="00000158"/>
    <w:rsid w:val="000057B4"/>
    <w:rsid w:val="0001378F"/>
    <w:rsid w:val="00020100"/>
    <w:rsid w:val="0003212B"/>
    <w:rsid w:val="00040640"/>
    <w:rsid w:val="00041220"/>
    <w:rsid w:val="00046EBF"/>
    <w:rsid w:val="00047061"/>
    <w:rsid w:val="0005120B"/>
    <w:rsid w:val="00076EB7"/>
    <w:rsid w:val="000811FE"/>
    <w:rsid w:val="00085962"/>
    <w:rsid w:val="000B6D07"/>
    <w:rsid w:val="000C112C"/>
    <w:rsid w:val="000C4EF5"/>
    <w:rsid w:val="000C7D0C"/>
    <w:rsid w:val="000D04EF"/>
    <w:rsid w:val="000E1050"/>
    <w:rsid w:val="000E712D"/>
    <w:rsid w:val="00107F0A"/>
    <w:rsid w:val="0011702E"/>
    <w:rsid w:val="00117993"/>
    <w:rsid w:val="00120109"/>
    <w:rsid w:val="001215EE"/>
    <w:rsid w:val="00122D4D"/>
    <w:rsid w:val="0012794A"/>
    <w:rsid w:val="00133DBA"/>
    <w:rsid w:val="00140C90"/>
    <w:rsid w:val="00141EF3"/>
    <w:rsid w:val="00146807"/>
    <w:rsid w:val="00147BC4"/>
    <w:rsid w:val="00147D0F"/>
    <w:rsid w:val="00152387"/>
    <w:rsid w:val="00152B64"/>
    <w:rsid w:val="00164FBA"/>
    <w:rsid w:val="001937D2"/>
    <w:rsid w:val="00197E43"/>
    <w:rsid w:val="001D2A73"/>
    <w:rsid w:val="001E3B4F"/>
    <w:rsid w:val="00206661"/>
    <w:rsid w:val="00221E3C"/>
    <w:rsid w:val="00233836"/>
    <w:rsid w:val="00244C9F"/>
    <w:rsid w:val="0024731C"/>
    <w:rsid w:val="002508AB"/>
    <w:rsid w:val="00260871"/>
    <w:rsid w:val="00261A5C"/>
    <w:rsid w:val="0026474E"/>
    <w:rsid w:val="002657A1"/>
    <w:rsid w:val="00270F8B"/>
    <w:rsid w:val="002723EE"/>
    <w:rsid w:val="00275793"/>
    <w:rsid w:val="00285880"/>
    <w:rsid w:val="00287393"/>
    <w:rsid w:val="002A7300"/>
    <w:rsid w:val="002B3776"/>
    <w:rsid w:val="002B503B"/>
    <w:rsid w:val="002C0A07"/>
    <w:rsid w:val="002C65B6"/>
    <w:rsid w:val="002D7422"/>
    <w:rsid w:val="002E1F12"/>
    <w:rsid w:val="002E6640"/>
    <w:rsid w:val="002F656B"/>
    <w:rsid w:val="0030562E"/>
    <w:rsid w:val="003065B3"/>
    <w:rsid w:val="00312C98"/>
    <w:rsid w:val="00316F71"/>
    <w:rsid w:val="00317B9C"/>
    <w:rsid w:val="00326E38"/>
    <w:rsid w:val="00331A96"/>
    <w:rsid w:val="003330A6"/>
    <w:rsid w:val="0035250F"/>
    <w:rsid w:val="0035551F"/>
    <w:rsid w:val="0036065D"/>
    <w:rsid w:val="00360B47"/>
    <w:rsid w:val="0036285C"/>
    <w:rsid w:val="00382E9D"/>
    <w:rsid w:val="00387699"/>
    <w:rsid w:val="003A1375"/>
    <w:rsid w:val="003B0AD9"/>
    <w:rsid w:val="003B4C0D"/>
    <w:rsid w:val="003C0C89"/>
    <w:rsid w:val="003C4919"/>
    <w:rsid w:val="003D34E5"/>
    <w:rsid w:val="003E00CA"/>
    <w:rsid w:val="00402632"/>
    <w:rsid w:val="00412773"/>
    <w:rsid w:val="00414399"/>
    <w:rsid w:val="00425894"/>
    <w:rsid w:val="00434C24"/>
    <w:rsid w:val="00434D5F"/>
    <w:rsid w:val="00436160"/>
    <w:rsid w:val="00452349"/>
    <w:rsid w:val="00462198"/>
    <w:rsid w:val="00483E6A"/>
    <w:rsid w:val="004B053E"/>
    <w:rsid w:val="004D2248"/>
    <w:rsid w:val="004D288D"/>
    <w:rsid w:val="004D3380"/>
    <w:rsid w:val="00506A9F"/>
    <w:rsid w:val="005207C5"/>
    <w:rsid w:val="00525959"/>
    <w:rsid w:val="00526901"/>
    <w:rsid w:val="00536B2B"/>
    <w:rsid w:val="0054314B"/>
    <w:rsid w:val="00544416"/>
    <w:rsid w:val="00545C61"/>
    <w:rsid w:val="00552887"/>
    <w:rsid w:val="00552C7B"/>
    <w:rsid w:val="00574EB7"/>
    <w:rsid w:val="00583295"/>
    <w:rsid w:val="005B491A"/>
    <w:rsid w:val="005B7F82"/>
    <w:rsid w:val="005C707B"/>
    <w:rsid w:val="005C7470"/>
    <w:rsid w:val="005E523A"/>
    <w:rsid w:val="006047D0"/>
    <w:rsid w:val="006071EE"/>
    <w:rsid w:val="00607C8B"/>
    <w:rsid w:val="006152A3"/>
    <w:rsid w:val="00617FDF"/>
    <w:rsid w:val="00626FFD"/>
    <w:rsid w:val="0063150F"/>
    <w:rsid w:val="006402D7"/>
    <w:rsid w:val="00641369"/>
    <w:rsid w:val="00657DA6"/>
    <w:rsid w:val="00661C22"/>
    <w:rsid w:val="00662E83"/>
    <w:rsid w:val="00666142"/>
    <w:rsid w:val="00666965"/>
    <w:rsid w:val="0067176B"/>
    <w:rsid w:val="0068299C"/>
    <w:rsid w:val="00685E2D"/>
    <w:rsid w:val="006926AB"/>
    <w:rsid w:val="00694FF3"/>
    <w:rsid w:val="006A0394"/>
    <w:rsid w:val="006B5062"/>
    <w:rsid w:val="006B7EC1"/>
    <w:rsid w:val="006C2B9E"/>
    <w:rsid w:val="006E34CC"/>
    <w:rsid w:val="006F226A"/>
    <w:rsid w:val="006F35E5"/>
    <w:rsid w:val="0070047C"/>
    <w:rsid w:val="00703A82"/>
    <w:rsid w:val="0070773D"/>
    <w:rsid w:val="00707856"/>
    <w:rsid w:val="0071187F"/>
    <w:rsid w:val="0073380F"/>
    <w:rsid w:val="00736D60"/>
    <w:rsid w:val="007624FF"/>
    <w:rsid w:val="00766D9F"/>
    <w:rsid w:val="00775024"/>
    <w:rsid w:val="0078317A"/>
    <w:rsid w:val="00784191"/>
    <w:rsid w:val="007853EE"/>
    <w:rsid w:val="007C0547"/>
    <w:rsid w:val="007D1A68"/>
    <w:rsid w:val="007F1320"/>
    <w:rsid w:val="00803F5A"/>
    <w:rsid w:val="00827DD7"/>
    <w:rsid w:val="00834F8B"/>
    <w:rsid w:val="00836BDD"/>
    <w:rsid w:val="00843B6D"/>
    <w:rsid w:val="00844978"/>
    <w:rsid w:val="008449B5"/>
    <w:rsid w:val="00864398"/>
    <w:rsid w:val="0087351B"/>
    <w:rsid w:val="00881260"/>
    <w:rsid w:val="0089312C"/>
    <w:rsid w:val="008931B4"/>
    <w:rsid w:val="00895BCF"/>
    <w:rsid w:val="00897B1F"/>
    <w:rsid w:val="00897DAA"/>
    <w:rsid w:val="008D4D7E"/>
    <w:rsid w:val="008E1D3D"/>
    <w:rsid w:val="008E2CC2"/>
    <w:rsid w:val="008E78AE"/>
    <w:rsid w:val="008E7D3A"/>
    <w:rsid w:val="008F5C06"/>
    <w:rsid w:val="008F7252"/>
    <w:rsid w:val="00904E82"/>
    <w:rsid w:val="009143E9"/>
    <w:rsid w:val="00917428"/>
    <w:rsid w:val="0092714E"/>
    <w:rsid w:val="0093001F"/>
    <w:rsid w:val="009348A2"/>
    <w:rsid w:val="00934BA3"/>
    <w:rsid w:val="009350D8"/>
    <w:rsid w:val="00935D88"/>
    <w:rsid w:val="009368BA"/>
    <w:rsid w:val="00967237"/>
    <w:rsid w:val="009731C2"/>
    <w:rsid w:val="00980701"/>
    <w:rsid w:val="009849C2"/>
    <w:rsid w:val="009919B0"/>
    <w:rsid w:val="009A4A88"/>
    <w:rsid w:val="009B11E7"/>
    <w:rsid w:val="009B63C1"/>
    <w:rsid w:val="009C09BD"/>
    <w:rsid w:val="009C2ACF"/>
    <w:rsid w:val="009C77A1"/>
    <w:rsid w:val="009E5DFE"/>
    <w:rsid w:val="009F15B6"/>
    <w:rsid w:val="009F3882"/>
    <w:rsid w:val="00A01D33"/>
    <w:rsid w:val="00A026E1"/>
    <w:rsid w:val="00A02D0C"/>
    <w:rsid w:val="00A16C8A"/>
    <w:rsid w:val="00A3548A"/>
    <w:rsid w:val="00A54C5B"/>
    <w:rsid w:val="00A623F8"/>
    <w:rsid w:val="00A97469"/>
    <w:rsid w:val="00AB150F"/>
    <w:rsid w:val="00AB7035"/>
    <w:rsid w:val="00AD18BE"/>
    <w:rsid w:val="00AD687D"/>
    <w:rsid w:val="00AD7431"/>
    <w:rsid w:val="00AE08E1"/>
    <w:rsid w:val="00AE0B85"/>
    <w:rsid w:val="00AF0861"/>
    <w:rsid w:val="00AF18A2"/>
    <w:rsid w:val="00AF6233"/>
    <w:rsid w:val="00B21C66"/>
    <w:rsid w:val="00B35921"/>
    <w:rsid w:val="00B45C8C"/>
    <w:rsid w:val="00B51E1B"/>
    <w:rsid w:val="00B527D0"/>
    <w:rsid w:val="00B52B86"/>
    <w:rsid w:val="00B56342"/>
    <w:rsid w:val="00B616E8"/>
    <w:rsid w:val="00B67A73"/>
    <w:rsid w:val="00B72FA0"/>
    <w:rsid w:val="00B8009A"/>
    <w:rsid w:val="00B917A9"/>
    <w:rsid w:val="00BA1EBD"/>
    <w:rsid w:val="00BA3416"/>
    <w:rsid w:val="00BA6232"/>
    <w:rsid w:val="00BA74B0"/>
    <w:rsid w:val="00BB23C5"/>
    <w:rsid w:val="00BB5C34"/>
    <w:rsid w:val="00BC08B6"/>
    <w:rsid w:val="00BC44AA"/>
    <w:rsid w:val="00BC44DC"/>
    <w:rsid w:val="00BC6818"/>
    <w:rsid w:val="00BC7909"/>
    <w:rsid w:val="00BD7EE3"/>
    <w:rsid w:val="00BE30FD"/>
    <w:rsid w:val="00BF008F"/>
    <w:rsid w:val="00C02726"/>
    <w:rsid w:val="00C058A0"/>
    <w:rsid w:val="00C069FC"/>
    <w:rsid w:val="00C136B6"/>
    <w:rsid w:val="00C1665C"/>
    <w:rsid w:val="00C5224C"/>
    <w:rsid w:val="00C578BA"/>
    <w:rsid w:val="00C60D38"/>
    <w:rsid w:val="00C7372D"/>
    <w:rsid w:val="00C7375C"/>
    <w:rsid w:val="00C8622A"/>
    <w:rsid w:val="00C96E8E"/>
    <w:rsid w:val="00CA3596"/>
    <w:rsid w:val="00CB3FDA"/>
    <w:rsid w:val="00CB6BFD"/>
    <w:rsid w:val="00CB793A"/>
    <w:rsid w:val="00CC2904"/>
    <w:rsid w:val="00CE0094"/>
    <w:rsid w:val="00CE18C7"/>
    <w:rsid w:val="00CE5BE3"/>
    <w:rsid w:val="00CE6B24"/>
    <w:rsid w:val="00CF40C2"/>
    <w:rsid w:val="00D02F46"/>
    <w:rsid w:val="00D0411C"/>
    <w:rsid w:val="00D32F4D"/>
    <w:rsid w:val="00D42E93"/>
    <w:rsid w:val="00D451B9"/>
    <w:rsid w:val="00D471D6"/>
    <w:rsid w:val="00D47DC7"/>
    <w:rsid w:val="00D47EEB"/>
    <w:rsid w:val="00D555B6"/>
    <w:rsid w:val="00D74111"/>
    <w:rsid w:val="00DA32EC"/>
    <w:rsid w:val="00DA77D2"/>
    <w:rsid w:val="00DB0EC4"/>
    <w:rsid w:val="00DB512C"/>
    <w:rsid w:val="00DC6278"/>
    <w:rsid w:val="00DD735F"/>
    <w:rsid w:val="00DD7F13"/>
    <w:rsid w:val="00DE6430"/>
    <w:rsid w:val="00DF411C"/>
    <w:rsid w:val="00E0314C"/>
    <w:rsid w:val="00E036F7"/>
    <w:rsid w:val="00E14BF4"/>
    <w:rsid w:val="00E17DEF"/>
    <w:rsid w:val="00E2335A"/>
    <w:rsid w:val="00E25235"/>
    <w:rsid w:val="00E26AB2"/>
    <w:rsid w:val="00E3518B"/>
    <w:rsid w:val="00E5619B"/>
    <w:rsid w:val="00E601F4"/>
    <w:rsid w:val="00E63621"/>
    <w:rsid w:val="00E65B5E"/>
    <w:rsid w:val="00E66D73"/>
    <w:rsid w:val="00E9186D"/>
    <w:rsid w:val="00EB5E76"/>
    <w:rsid w:val="00EC1A41"/>
    <w:rsid w:val="00EC2FA5"/>
    <w:rsid w:val="00ED1566"/>
    <w:rsid w:val="00ED18BC"/>
    <w:rsid w:val="00EE453F"/>
    <w:rsid w:val="00EE64CB"/>
    <w:rsid w:val="00F14008"/>
    <w:rsid w:val="00F14998"/>
    <w:rsid w:val="00F20053"/>
    <w:rsid w:val="00F20538"/>
    <w:rsid w:val="00F24443"/>
    <w:rsid w:val="00F3031C"/>
    <w:rsid w:val="00F43409"/>
    <w:rsid w:val="00F448C0"/>
    <w:rsid w:val="00F47FB8"/>
    <w:rsid w:val="00F50ACA"/>
    <w:rsid w:val="00F63FF0"/>
    <w:rsid w:val="00F67BAF"/>
    <w:rsid w:val="00FB0257"/>
    <w:rsid w:val="00FB6BDC"/>
    <w:rsid w:val="00FC1430"/>
    <w:rsid w:val="00FD02D4"/>
    <w:rsid w:val="00FE5027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4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ind w:firstLine="397"/>
      <w:outlineLvl w:val="0"/>
    </w:pPr>
    <w:rPr>
      <w:rFonts w:ascii="Arial" w:hAnsi="Arial" w:cs="Arial"/>
      <w:b/>
      <w:bCs/>
      <w:sz w:val="20"/>
      <w:szCs w:val="28"/>
    </w:rPr>
  </w:style>
  <w:style w:type="paragraph" w:styleId="2">
    <w:name w:val="heading 2"/>
    <w:basedOn w:val="a"/>
    <w:next w:val="a"/>
    <w:qFormat/>
    <w:pPr>
      <w:keepNext/>
      <w:spacing w:before="60"/>
      <w:ind w:left="615"/>
      <w:jc w:val="right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3">
    <w:name w:val="heading 3"/>
    <w:basedOn w:val="a"/>
    <w:next w:val="a"/>
    <w:qFormat/>
    <w:pPr>
      <w:keepNext/>
      <w:spacing w:before="60"/>
      <w:outlineLvl w:val="2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Body Text"/>
    <w:basedOn w:val="a"/>
    <w:rPr>
      <w:szCs w:val="20"/>
    </w:rPr>
  </w:style>
  <w:style w:type="paragraph" w:styleId="a8">
    <w:name w:val="Body Text Indent"/>
    <w:basedOn w:val="a"/>
    <w:pPr>
      <w:widowControl w:val="0"/>
      <w:autoSpaceDE w:val="0"/>
      <w:autoSpaceDN w:val="0"/>
      <w:adjustRightInd w:val="0"/>
      <w:ind w:firstLine="397"/>
    </w:pPr>
    <w:rPr>
      <w:rFonts w:ascii="Arial" w:hAnsi="Arial" w:cs="Arial"/>
      <w:sz w:val="20"/>
      <w:szCs w:val="20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397"/>
    </w:pPr>
    <w:rPr>
      <w:rFonts w:ascii="Arial" w:hAnsi="Arial" w:cs="Arial"/>
      <w:b/>
      <w:bCs/>
      <w:spacing w:val="-5"/>
      <w:sz w:val="20"/>
      <w:szCs w:val="20"/>
    </w:rPr>
  </w:style>
  <w:style w:type="paragraph" w:styleId="21">
    <w:name w:val="Body Text 2"/>
    <w:basedOn w:val="a"/>
    <w:pPr>
      <w:jc w:val="right"/>
    </w:pPr>
    <w:rPr>
      <w:rFonts w:ascii="Bookman Old Style" w:hAnsi="Bookman Old Style"/>
      <w:b/>
      <w:i/>
      <w:sz w:val="20"/>
      <w:szCs w:val="22"/>
      <w:lang w:val="en-US"/>
    </w:rPr>
  </w:style>
  <w:style w:type="paragraph" w:styleId="a9">
    <w:name w:val="Title"/>
    <w:basedOn w:val="a"/>
    <w:qFormat/>
    <w:pPr>
      <w:jc w:val="center"/>
    </w:pPr>
    <w:rPr>
      <w:b/>
      <w:sz w:val="32"/>
      <w:szCs w:val="20"/>
    </w:rPr>
  </w:style>
  <w:style w:type="paragraph" w:styleId="aa">
    <w:name w:val="footnote text"/>
    <w:basedOn w:val="a"/>
    <w:semiHidden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Hyperlink"/>
    <w:rPr>
      <w:color w:val="0000FF"/>
      <w:u w:val="single"/>
    </w:rPr>
  </w:style>
  <w:style w:type="character" w:customStyle="1" w:styleId="bnews">
    <w:name w:val="bnews"/>
    <w:basedOn w:val="a0"/>
  </w:style>
  <w:style w:type="paragraph" w:styleId="ad">
    <w:name w:val="Normal (Web)"/>
    <w:basedOn w:val="a"/>
    <w:uiPriority w:val="99"/>
    <w:pPr>
      <w:spacing w:before="240" w:after="120"/>
    </w:pPr>
    <w:rPr>
      <w:rFonts w:ascii="Verdana" w:hAnsi="Verdana"/>
      <w:color w:val="333333"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52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047061"/>
    <w:rPr>
      <w:sz w:val="24"/>
      <w:szCs w:val="24"/>
    </w:rPr>
  </w:style>
  <w:style w:type="character" w:customStyle="1" w:styleId="menu3br">
    <w:name w:val="menu3br"/>
    <w:basedOn w:val="a0"/>
    <w:rsid w:val="002D7422"/>
  </w:style>
  <w:style w:type="character" w:customStyle="1" w:styleId="a4">
    <w:name w:val="Верхний колонтитул Знак"/>
    <w:link w:val="a3"/>
    <w:uiPriority w:val="99"/>
    <w:rsid w:val="00CA3596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A3596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CA3596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233836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Emphasis"/>
    <w:qFormat/>
    <w:rsid w:val="00657DA6"/>
    <w:rPr>
      <w:i/>
      <w:iCs/>
    </w:rPr>
  </w:style>
  <w:style w:type="paragraph" w:customStyle="1" w:styleId="Default">
    <w:name w:val="Default"/>
    <w:rsid w:val="00657D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Strong"/>
    <w:uiPriority w:val="22"/>
    <w:qFormat/>
    <w:rsid w:val="00FE6E9E"/>
    <w:rPr>
      <w:b/>
      <w:bCs/>
    </w:rPr>
  </w:style>
  <w:style w:type="character" w:styleId="af4">
    <w:name w:val="FollowedHyperlink"/>
    <w:uiPriority w:val="99"/>
    <w:semiHidden/>
    <w:unhideWhenUsed/>
    <w:rsid w:val="00E9186D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2E6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4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ind w:firstLine="397"/>
      <w:outlineLvl w:val="0"/>
    </w:pPr>
    <w:rPr>
      <w:rFonts w:ascii="Arial" w:hAnsi="Arial" w:cs="Arial"/>
      <w:b/>
      <w:bCs/>
      <w:sz w:val="20"/>
      <w:szCs w:val="28"/>
    </w:rPr>
  </w:style>
  <w:style w:type="paragraph" w:styleId="2">
    <w:name w:val="heading 2"/>
    <w:basedOn w:val="a"/>
    <w:next w:val="a"/>
    <w:qFormat/>
    <w:pPr>
      <w:keepNext/>
      <w:spacing w:before="60"/>
      <w:ind w:left="615"/>
      <w:jc w:val="right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3">
    <w:name w:val="heading 3"/>
    <w:basedOn w:val="a"/>
    <w:next w:val="a"/>
    <w:qFormat/>
    <w:pPr>
      <w:keepNext/>
      <w:spacing w:before="60"/>
      <w:outlineLvl w:val="2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Body Text"/>
    <w:basedOn w:val="a"/>
    <w:rPr>
      <w:szCs w:val="20"/>
    </w:rPr>
  </w:style>
  <w:style w:type="paragraph" w:styleId="a8">
    <w:name w:val="Body Text Indent"/>
    <w:basedOn w:val="a"/>
    <w:pPr>
      <w:widowControl w:val="0"/>
      <w:autoSpaceDE w:val="0"/>
      <w:autoSpaceDN w:val="0"/>
      <w:adjustRightInd w:val="0"/>
      <w:ind w:firstLine="397"/>
    </w:pPr>
    <w:rPr>
      <w:rFonts w:ascii="Arial" w:hAnsi="Arial" w:cs="Arial"/>
      <w:sz w:val="20"/>
      <w:szCs w:val="20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397"/>
    </w:pPr>
    <w:rPr>
      <w:rFonts w:ascii="Arial" w:hAnsi="Arial" w:cs="Arial"/>
      <w:b/>
      <w:bCs/>
      <w:spacing w:val="-5"/>
      <w:sz w:val="20"/>
      <w:szCs w:val="20"/>
    </w:rPr>
  </w:style>
  <w:style w:type="paragraph" w:styleId="21">
    <w:name w:val="Body Text 2"/>
    <w:basedOn w:val="a"/>
    <w:pPr>
      <w:jc w:val="right"/>
    </w:pPr>
    <w:rPr>
      <w:rFonts w:ascii="Bookman Old Style" w:hAnsi="Bookman Old Style"/>
      <w:b/>
      <w:i/>
      <w:sz w:val="20"/>
      <w:szCs w:val="22"/>
      <w:lang w:val="en-US"/>
    </w:rPr>
  </w:style>
  <w:style w:type="paragraph" w:styleId="a9">
    <w:name w:val="Title"/>
    <w:basedOn w:val="a"/>
    <w:qFormat/>
    <w:pPr>
      <w:jc w:val="center"/>
    </w:pPr>
    <w:rPr>
      <w:b/>
      <w:sz w:val="32"/>
      <w:szCs w:val="20"/>
    </w:rPr>
  </w:style>
  <w:style w:type="paragraph" w:styleId="aa">
    <w:name w:val="footnote text"/>
    <w:basedOn w:val="a"/>
    <w:semiHidden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Hyperlink"/>
    <w:rPr>
      <w:color w:val="0000FF"/>
      <w:u w:val="single"/>
    </w:rPr>
  </w:style>
  <w:style w:type="character" w:customStyle="1" w:styleId="bnews">
    <w:name w:val="bnews"/>
    <w:basedOn w:val="a0"/>
  </w:style>
  <w:style w:type="paragraph" w:styleId="ad">
    <w:name w:val="Normal (Web)"/>
    <w:basedOn w:val="a"/>
    <w:uiPriority w:val="99"/>
    <w:pPr>
      <w:spacing w:before="240" w:after="120"/>
    </w:pPr>
    <w:rPr>
      <w:rFonts w:ascii="Verdana" w:hAnsi="Verdana"/>
      <w:color w:val="333333"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52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047061"/>
    <w:rPr>
      <w:sz w:val="24"/>
      <w:szCs w:val="24"/>
    </w:rPr>
  </w:style>
  <w:style w:type="character" w:customStyle="1" w:styleId="menu3br">
    <w:name w:val="menu3br"/>
    <w:basedOn w:val="a0"/>
    <w:rsid w:val="002D7422"/>
  </w:style>
  <w:style w:type="character" w:customStyle="1" w:styleId="a4">
    <w:name w:val="Верхний колонтитул Знак"/>
    <w:link w:val="a3"/>
    <w:uiPriority w:val="99"/>
    <w:rsid w:val="00CA3596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A3596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CA3596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233836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Emphasis"/>
    <w:qFormat/>
    <w:rsid w:val="00657DA6"/>
    <w:rPr>
      <w:i/>
      <w:iCs/>
    </w:rPr>
  </w:style>
  <w:style w:type="paragraph" w:customStyle="1" w:styleId="Default">
    <w:name w:val="Default"/>
    <w:rsid w:val="00657D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Strong"/>
    <w:uiPriority w:val="22"/>
    <w:qFormat/>
    <w:rsid w:val="00FE6E9E"/>
    <w:rPr>
      <w:b/>
      <w:bCs/>
    </w:rPr>
  </w:style>
  <w:style w:type="character" w:styleId="af4">
    <w:name w:val="FollowedHyperlink"/>
    <w:uiPriority w:val="99"/>
    <w:semiHidden/>
    <w:unhideWhenUsed/>
    <w:rsid w:val="00E9186D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2E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ergy.s-ko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s-k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AA63-514F-4E45-BCAC-474CDB2F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РФ, Республика Карелия, 185002, г. Петрозаводск, ул. Чапаева, д. 5, оф. 21, 22 (2 этаж)Тел/факс (8142) 59-20-23, mob.+79114073562E-mail: info@karelexpo.ruwww.karelexpo.ru</vt:lpstr>
    </vt:vector>
  </TitlesOfParts>
  <Company>Microsoft</Company>
  <LinksUpToDate>false</LinksUpToDate>
  <CharactersWithSpaces>2282</CharactersWithSpaces>
  <SharedDoc>false</SharedDoc>
  <HLinks>
    <vt:vector size="24" baseType="variant">
      <vt:variant>
        <vt:i4>73</vt:i4>
      </vt:variant>
      <vt:variant>
        <vt:i4>9</vt:i4>
      </vt:variant>
      <vt:variant>
        <vt:i4>0</vt:i4>
      </vt:variant>
      <vt:variant>
        <vt:i4>5</vt:i4>
      </vt:variant>
      <vt:variant>
        <vt:lpwstr>http://www.s-kon.ru/</vt:lpwstr>
      </vt:variant>
      <vt:variant>
        <vt:lpwstr/>
      </vt:variant>
      <vt:variant>
        <vt:i4>3407951</vt:i4>
      </vt:variant>
      <vt:variant>
        <vt:i4>6</vt:i4>
      </vt:variant>
      <vt:variant>
        <vt:i4>0</vt:i4>
      </vt:variant>
      <vt:variant>
        <vt:i4>5</vt:i4>
      </vt:variant>
      <vt:variant>
        <vt:lpwstr>mailto:info@s-kon.ru</vt:lpwstr>
      </vt:variant>
      <vt:variant>
        <vt:lpwstr/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>http://www.s-kon.ru/</vt:lpwstr>
      </vt:variant>
      <vt:variant>
        <vt:lpwstr/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>http://www.s-kon.ru/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РФ, Республика Карелия, 185002, г. Петрозаводск, ул. Чапаева, д. 5, оф. 21, 22 (2 этаж)Тел/факс (8142) 59-20-23, mob.+79114073562E-mail: info@karelexpo.ruwww.karelexpo.ru</dc:title>
  <dc:creator>Serge</dc:creator>
  <cp:lastModifiedBy>User</cp:lastModifiedBy>
  <cp:revision>5</cp:revision>
  <cp:lastPrinted>2015-03-31T17:08:00Z</cp:lastPrinted>
  <dcterms:created xsi:type="dcterms:W3CDTF">2016-09-21T13:12:00Z</dcterms:created>
  <dcterms:modified xsi:type="dcterms:W3CDTF">2016-09-21T14:00:00Z</dcterms:modified>
</cp:coreProperties>
</file>